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E131" w14:textId="77777777" w:rsidR="008B12C2" w:rsidRDefault="008B12C2"/>
    <w:p w14:paraId="34C4F0E3" w14:textId="77777777" w:rsidR="008B12C2" w:rsidRDefault="00000000">
      <w:r>
        <w:t>Etlworks LLC</w:t>
      </w:r>
    </w:p>
    <w:p w14:paraId="025A1760" w14:textId="77777777" w:rsidR="008B12C2" w:rsidRPr="00380B37" w:rsidRDefault="00000000">
      <w:pPr>
        <w:rPr>
          <w:b/>
          <w:bCs/>
        </w:rPr>
      </w:pPr>
      <w:r w:rsidRPr="00380B37">
        <w:rPr>
          <w:b/>
          <w:bCs/>
        </w:rPr>
        <w:t>Custom Development Agreement</w:t>
      </w:r>
    </w:p>
    <w:p w14:paraId="7C936AE3" w14:textId="77777777" w:rsidR="008B12C2" w:rsidRDefault="00000000">
      <w:r>
        <w:t>This Custom Development Agreement ("Agreement") is made between Etlworks LLC ("Provider"), headquartered at 18 Rosemont Lane, Pittsburgh, PA 15217, and _________________________ ("Client"), with its principal place of business at ____________________. This Agreement becomes effective on the date signed by both Parties.</w:t>
      </w:r>
    </w:p>
    <w:p w14:paraId="3E7872A9" w14:textId="77777777" w:rsidR="008B12C2" w:rsidRDefault="008B12C2"/>
    <w:p w14:paraId="2DD3A253" w14:textId="3BB55B48" w:rsidR="008B12C2" w:rsidRPr="00380B37" w:rsidRDefault="00000000">
      <w:pPr>
        <w:rPr>
          <w:b/>
          <w:bCs/>
        </w:rPr>
      </w:pPr>
      <w:r w:rsidRPr="00380B37">
        <w:rPr>
          <w:b/>
          <w:bCs/>
        </w:rPr>
        <w:t>1. Purpose and Scope</w:t>
      </w:r>
    </w:p>
    <w:p w14:paraId="4A16CECD" w14:textId="2E8431A2" w:rsidR="008B12C2" w:rsidRDefault="00000000">
      <w:r>
        <w:t>The Client wishes to engage the Provider to perform custom software development, configuration, integration work, or related professional services. The detailed scope, deliverables, estimated timeline, and fees will be defined in the Statement of Work (SOW) attached as Appendix 1. Each SOW is governed by this Agreement.</w:t>
      </w:r>
    </w:p>
    <w:p w14:paraId="68086DC8" w14:textId="77777777" w:rsidR="008B12C2" w:rsidRPr="00380B37" w:rsidRDefault="00000000">
      <w:pPr>
        <w:rPr>
          <w:b/>
          <w:bCs/>
        </w:rPr>
      </w:pPr>
      <w:r w:rsidRPr="00380B37">
        <w:rPr>
          <w:b/>
          <w:bCs/>
        </w:rPr>
        <w:t>2. Services</w:t>
      </w:r>
    </w:p>
    <w:p w14:paraId="0F35B5B5" w14:textId="2070D21F" w:rsidR="008B12C2" w:rsidRDefault="00000000">
      <w:r>
        <w:t>The Provider agrees to perform the services described in the applicable SOW, provide personnel with appropriate skills, deliver specified work products, and collaborate with Client personnel. The Client agrees to provide timely access to systems, data, and personnel and to review deliverables without unreasonable delay.</w:t>
      </w:r>
    </w:p>
    <w:p w14:paraId="1A88A3F8" w14:textId="77777777" w:rsidR="008B12C2" w:rsidRPr="00380B37" w:rsidRDefault="00000000">
      <w:pPr>
        <w:rPr>
          <w:b/>
          <w:bCs/>
        </w:rPr>
      </w:pPr>
      <w:r w:rsidRPr="00380B37">
        <w:rPr>
          <w:b/>
          <w:bCs/>
        </w:rPr>
        <w:t>3. Fees and Payment Terms</w:t>
      </w:r>
    </w:p>
    <w:p w14:paraId="35485B3D" w14:textId="2339A091" w:rsidR="008B12C2" w:rsidRDefault="00000000">
      <w:r>
        <w:t>Fees for each SOW are listed in Appendix 1. Fees are split 50 percent at project start and 50 percent upon delivery, unless otherwise stated. Invoices are payable within 15 days. Additional work requires a written change order. Taxes are the responsibility of the Client.</w:t>
      </w:r>
    </w:p>
    <w:p w14:paraId="33E10356" w14:textId="77777777" w:rsidR="008B12C2" w:rsidRPr="00380B37" w:rsidRDefault="00000000">
      <w:pPr>
        <w:rPr>
          <w:b/>
          <w:bCs/>
        </w:rPr>
      </w:pPr>
      <w:r w:rsidRPr="00380B37">
        <w:rPr>
          <w:b/>
          <w:bCs/>
        </w:rPr>
        <w:t>4. Term and Termination</w:t>
      </w:r>
    </w:p>
    <w:p w14:paraId="59A565FA" w14:textId="74D1A214" w:rsidR="008B12C2" w:rsidRDefault="00000000">
      <w:r>
        <w:t xml:space="preserve">This Agreement remains in effect until all SOWs are completed. Either Party may terminate an SOW for convenience with 15 days written notice. Either Party may terminate for cause if the other Party materially breaches and fails to cure within 10 days. Upon termination, the Provider will deliver completed </w:t>
      </w:r>
      <w:proofErr w:type="gramStart"/>
      <w:r>
        <w:t>work</w:t>
      </w:r>
      <w:proofErr w:type="gramEnd"/>
      <w:r>
        <w:t xml:space="preserve"> and the Client will pay outstanding fees.</w:t>
      </w:r>
    </w:p>
    <w:p w14:paraId="39461272" w14:textId="77777777" w:rsidR="008B12C2" w:rsidRPr="00380B37" w:rsidRDefault="00000000">
      <w:pPr>
        <w:rPr>
          <w:b/>
          <w:bCs/>
        </w:rPr>
      </w:pPr>
      <w:r w:rsidRPr="00380B37">
        <w:rPr>
          <w:b/>
          <w:bCs/>
        </w:rPr>
        <w:t>5. Intellectual Property</w:t>
      </w:r>
    </w:p>
    <w:p w14:paraId="503E6519" w14:textId="77777777" w:rsidR="008B12C2" w:rsidRDefault="00000000">
      <w:r>
        <w:t>The Provider retains ownership of all Etlworks software, connectors, templates, and reusable components. The Client receives a non-exclusive license to use deliverables within their Etlworks environment. Custom code developed specifically for the Client will be assigned or licensed as defined in the SOW.</w:t>
      </w:r>
    </w:p>
    <w:p w14:paraId="04B94714" w14:textId="77777777" w:rsidR="008B12C2" w:rsidRDefault="008B12C2"/>
    <w:p w14:paraId="52E87952" w14:textId="77777777" w:rsidR="008B12C2" w:rsidRPr="00380B37" w:rsidRDefault="00000000">
      <w:pPr>
        <w:rPr>
          <w:b/>
          <w:bCs/>
        </w:rPr>
      </w:pPr>
      <w:r w:rsidRPr="00380B37">
        <w:rPr>
          <w:b/>
          <w:bCs/>
        </w:rPr>
        <w:lastRenderedPageBreak/>
        <w:t>6. Confidentiality</w:t>
      </w:r>
    </w:p>
    <w:p w14:paraId="2FBC2581" w14:textId="2943DD71" w:rsidR="008B12C2" w:rsidRDefault="00000000">
      <w:r>
        <w:t>Both Parties agree to protect confidential information. Confidentiality obligations survive termination for 5 years.</w:t>
      </w:r>
    </w:p>
    <w:p w14:paraId="5FF7A459" w14:textId="77777777" w:rsidR="008B12C2" w:rsidRPr="00380B37" w:rsidRDefault="00000000">
      <w:pPr>
        <w:rPr>
          <w:b/>
          <w:bCs/>
        </w:rPr>
      </w:pPr>
      <w:r w:rsidRPr="00380B37">
        <w:rPr>
          <w:b/>
          <w:bCs/>
        </w:rPr>
        <w:t>7. Warranties and Disclaimer</w:t>
      </w:r>
    </w:p>
    <w:p w14:paraId="60827A6C" w14:textId="2B92FB6A" w:rsidR="008B12C2" w:rsidRDefault="00000000">
      <w:r>
        <w:t>The Provider warrants that services will be performed in a professional and workmanlike manner. All services and deliverables are provided as is without additional warranties.</w:t>
      </w:r>
    </w:p>
    <w:p w14:paraId="089F66B1" w14:textId="77777777" w:rsidR="008B12C2" w:rsidRPr="00380B37" w:rsidRDefault="00000000">
      <w:pPr>
        <w:rPr>
          <w:b/>
          <w:bCs/>
        </w:rPr>
      </w:pPr>
      <w:r w:rsidRPr="00380B37">
        <w:rPr>
          <w:b/>
          <w:bCs/>
        </w:rPr>
        <w:t>8. Limitation of Liability</w:t>
      </w:r>
    </w:p>
    <w:p w14:paraId="57FF32D8" w14:textId="40C3D04C" w:rsidR="008B12C2" w:rsidRDefault="00000000">
      <w:r>
        <w:t>The Provider’s total liability under this Agreement is limited to the fees paid for the specific SOW. Neither Party is liable for indirect or consequential damages.</w:t>
      </w:r>
    </w:p>
    <w:p w14:paraId="744E6A66" w14:textId="77777777" w:rsidR="008B12C2" w:rsidRPr="00380B37" w:rsidRDefault="00000000">
      <w:pPr>
        <w:rPr>
          <w:b/>
          <w:bCs/>
        </w:rPr>
      </w:pPr>
      <w:r w:rsidRPr="00380B37">
        <w:rPr>
          <w:b/>
          <w:bCs/>
        </w:rPr>
        <w:t>9. Governing Law</w:t>
      </w:r>
    </w:p>
    <w:p w14:paraId="6F99BC17" w14:textId="331AD5B1" w:rsidR="008B12C2" w:rsidRDefault="00000000">
      <w:r>
        <w:t>This Agreement is governed by the laws of the Commonwealth of Pennsylvania.</w:t>
      </w:r>
    </w:p>
    <w:p w14:paraId="77D1B51D" w14:textId="77777777" w:rsidR="008B12C2" w:rsidRPr="00380B37" w:rsidRDefault="00000000">
      <w:pPr>
        <w:rPr>
          <w:b/>
          <w:bCs/>
        </w:rPr>
      </w:pPr>
      <w:r w:rsidRPr="00380B37">
        <w:rPr>
          <w:b/>
          <w:bCs/>
        </w:rPr>
        <w:t>10. Entire Agreement</w:t>
      </w:r>
    </w:p>
    <w:p w14:paraId="431E15FE" w14:textId="77777777" w:rsidR="008B12C2" w:rsidRDefault="00000000">
      <w:r>
        <w:t>This Agreement and its SOW(s) constitute the entire agreement and may be amended only in writing.</w:t>
      </w:r>
    </w:p>
    <w:p w14:paraId="743E7FDF" w14:textId="77777777" w:rsidR="008B12C2" w:rsidRDefault="008B12C2"/>
    <w:p w14:paraId="0EFD8280" w14:textId="77777777" w:rsidR="00380B37" w:rsidRDefault="00380B37">
      <w:r>
        <w:br w:type="page"/>
      </w:r>
    </w:p>
    <w:p w14:paraId="1CBC7C9C" w14:textId="15C70452" w:rsidR="008B12C2" w:rsidRPr="00380B37" w:rsidRDefault="00000000">
      <w:pPr>
        <w:rPr>
          <w:b/>
          <w:bCs/>
        </w:rPr>
      </w:pPr>
      <w:r w:rsidRPr="00380B37">
        <w:rPr>
          <w:b/>
          <w:bCs/>
        </w:rPr>
        <w:lastRenderedPageBreak/>
        <w:t>Appendix 1 — Statement of Work (SOW)</w:t>
      </w:r>
    </w:p>
    <w:p w14:paraId="0605240C" w14:textId="77777777" w:rsidR="008B12C2" w:rsidRDefault="00000000">
      <w:r>
        <w:t>Project Name: ______________________________________</w:t>
      </w:r>
    </w:p>
    <w:p w14:paraId="0E449CC1" w14:textId="77777777" w:rsidR="008B12C2" w:rsidRDefault="00000000">
      <w:r>
        <w:t>Client: _____________________________________________</w:t>
      </w:r>
    </w:p>
    <w:p w14:paraId="793E5B05" w14:textId="77777777" w:rsidR="008B12C2" w:rsidRDefault="00000000">
      <w:r>
        <w:t>Provider: Etlworks LLC</w:t>
      </w:r>
    </w:p>
    <w:p w14:paraId="6836D6E2" w14:textId="77777777" w:rsidR="008B12C2" w:rsidRDefault="00000000">
      <w:r>
        <w:t>Effective Date: ______________________________________</w:t>
      </w:r>
    </w:p>
    <w:p w14:paraId="1ADE96E9" w14:textId="77777777" w:rsidR="008B12C2" w:rsidRDefault="008B12C2"/>
    <w:p w14:paraId="68503751" w14:textId="77777777" w:rsidR="008B12C2" w:rsidRDefault="00000000">
      <w:r>
        <w:t>1. Summary</w:t>
      </w:r>
    </w:p>
    <w:p w14:paraId="686713FC" w14:textId="77777777" w:rsidR="008B12C2" w:rsidRDefault="00000000">
      <w:r>
        <w:t>2. Scope</w:t>
      </w:r>
    </w:p>
    <w:p w14:paraId="5576AA86" w14:textId="77777777" w:rsidR="008B12C2" w:rsidRDefault="00000000">
      <w:r>
        <w:t>3. Deliverables</w:t>
      </w:r>
    </w:p>
    <w:p w14:paraId="4478B9CF" w14:textId="77777777" w:rsidR="008B12C2" w:rsidRDefault="00000000">
      <w:r>
        <w:t>4. Timeline</w:t>
      </w:r>
    </w:p>
    <w:p w14:paraId="667D1FF3" w14:textId="77777777" w:rsidR="008B12C2" w:rsidRDefault="00000000">
      <w:r>
        <w:t>5. Fees (50 percent upfront, 50 percent on delivery)</w:t>
      </w:r>
    </w:p>
    <w:p w14:paraId="693FA0BD" w14:textId="77777777" w:rsidR="008B12C2" w:rsidRDefault="00000000">
      <w:r>
        <w:t>6. Assumptions</w:t>
      </w:r>
    </w:p>
    <w:p w14:paraId="49066F57" w14:textId="77777777" w:rsidR="008B12C2" w:rsidRDefault="00000000">
      <w:r>
        <w:t>7. Acceptance Criteria</w:t>
      </w:r>
    </w:p>
    <w:p w14:paraId="16EA400A" w14:textId="77777777" w:rsidR="008B12C2" w:rsidRPr="00380B37" w:rsidRDefault="008B12C2">
      <w:pPr>
        <w:rPr>
          <w:b/>
          <w:bCs/>
        </w:rPr>
      </w:pPr>
    </w:p>
    <w:p w14:paraId="3A2E6863" w14:textId="2784B83A" w:rsidR="008B12C2" w:rsidRPr="00380B37" w:rsidRDefault="00000000">
      <w:pPr>
        <w:rPr>
          <w:b/>
          <w:bCs/>
        </w:rPr>
      </w:pPr>
      <w:r w:rsidRPr="00380B37">
        <w:rPr>
          <w:b/>
          <w:bCs/>
        </w:rPr>
        <w:t>Signatures</w:t>
      </w:r>
    </w:p>
    <w:p w14:paraId="216775C8" w14:textId="77777777" w:rsidR="008B12C2" w:rsidRDefault="00000000">
      <w:r>
        <w:t>Etlworks LLC</w:t>
      </w:r>
    </w:p>
    <w:p w14:paraId="191E4F01" w14:textId="77777777" w:rsidR="008B12C2" w:rsidRDefault="00000000">
      <w:r>
        <w:t>By: ____________________________</w:t>
      </w:r>
    </w:p>
    <w:p w14:paraId="3AC98892" w14:textId="77777777" w:rsidR="008B12C2" w:rsidRDefault="00000000">
      <w:r>
        <w:t>Name: Maksym Sherbinin</w:t>
      </w:r>
    </w:p>
    <w:p w14:paraId="60890D26" w14:textId="77777777" w:rsidR="008B12C2" w:rsidRDefault="00000000">
      <w:r>
        <w:t>Title: CEO</w:t>
      </w:r>
    </w:p>
    <w:p w14:paraId="04CA48EB" w14:textId="77777777" w:rsidR="008B12C2" w:rsidRDefault="00000000">
      <w:r>
        <w:t>Date: ___________________________</w:t>
      </w:r>
    </w:p>
    <w:p w14:paraId="5F5C183D" w14:textId="77777777" w:rsidR="008B12C2" w:rsidRDefault="008B12C2"/>
    <w:p w14:paraId="6B1AD731" w14:textId="77777777" w:rsidR="008B12C2" w:rsidRDefault="00000000">
      <w:r>
        <w:t>Client</w:t>
      </w:r>
    </w:p>
    <w:p w14:paraId="7FBE5660" w14:textId="77777777" w:rsidR="008B12C2" w:rsidRDefault="00000000">
      <w:r>
        <w:t>By: ____________________________</w:t>
      </w:r>
    </w:p>
    <w:p w14:paraId="4404B083" w14:textId="77777777" w:rsidR="008B12C2" w:rsidRDefault="00000000">
      <w:r>
        <w:t>Name: __________________________</w:t>
      </w:r>
    </w:p>
    <w:p w14:paraId="02F47360" w14:textId="77777777" w:rsidR="008B12C2" w:rsidRDefault="00000000">
      <w:r>
        <w:t>Title: __________________________</w:t>
      </w:r>
    </w:p>
    <w:p w14:paraId="76FADEEC" w14:textId="77777777" w:rsidR="008B12C2" w:rsidRDefault="00000000">
      <w:r>
        <w:t>Date: ___________________________</w:t>
      </w:r>
    </w:p>
    <w:p w14:paraId="1146F4A8" w14:textId="77777777" w:rsidR="008B12C2" w:rsidRDefault="008B12C2"/>
    <w:sectPr w:rsidR="008B12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7786748">
    <w:abstractNumId w:val="8"/>
  </w:num>
  <w:num w:numId="2" w16cid:durableId="1194490574">
    <w:abstractNumId w:val="6"/>
  </w:num>
  <w:num w:numId="3" w16cid:durableId="1873689954">
    <w:abstractNumId w:val="5"/>
  </w:num>
  <w:num w:numId="4" w16cid:durableId="1132744564">
    <w:abstractNumId w:val="4"/>
  </w:num>
  <w:num w:numId="5" w16cid:durableId="1756053212">
    <w:abstractNumId w:val="7"/>
  </w:num>
  <w:num w:numId="6" w16cid:durableId="1249074344">
    <w:abstractNumId w:val="3"/>
  </w:num>
  <w:num w:numId="7" w16cid:durableId="1365449490">
    <w:abstractNumId w:val="2"/>
  </w:num>
  <w:num w:numId="8" w16cid:durableId="661083658">
    <w:abstractNumId w:val="1"/>
  </w:num>
  <w:num w:numId="9" w16cid:durableId="30493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0B37"/>
    <w:rsid w:val="004C4122"/>
    <w:rsid w:val="008B12C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CA49B"/>
  <w14:defaultImageDpi w14:val="300"/>
  <w15:docId w15:val="{6DDBDB51-7781-6144-8D8D-FB5A7393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Maksym Sherbinin</cp:lastModifiedBy>
  <cp:revision>2</cp:revision>
  <dcterms:created xsi:type="dcterms:W3CDTF">2013-12-23T23:15:00Z</dcterms:created>
  <dcterms:modified xsi:type="dcterms:W3CDTF">2025-11-25T19:04:00Z</dcterms:modified>
  <cp:category/>
</cp:coreProperties>
</file>